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7D9F" w14:textId="77777777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>Today I would like to pause and pay our respects to:</w:t>
      </w:r>
    </w:p>
    <w:p w14:paraId="5F496993" w14:textId="292120F4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>32301 2Lt</w:t>
      </w:r>
      <w:r w:rsidRPr="0069098C">
        <w:rPr>
          <w:sz w:val="20"/>
          <w:szCs w:val="20"/>
        </w:rPr>
        <w:t xml:space="preserve"> James Wallace Shaw </w:t>
      </w:r>
      <w:r w:rsidRPr="0069098C">
        <w:rPr>
          <w:b/>
          <w:bCs/>
          <w:sz w:val="20"/>
          <w:szCs w:val="20"/>
        </w:rPr>
        <w:t>Abernethy</w:t>
      </w:r>
      <w:r w:rsidRPr="0069098C">
        <w:rPr>
          <w:b/>
          <w:bCs/>
          <w:sz w:val="20"/>
          <w:szCs w:val="20"/>
        </w:rPr>
        <w:t>.</w:t>
      </w:r>
    </w:p>
    <w:p w14:paraId="41207976" w14:textId="731C1362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>Born into civilian life</w:t>
      </w:r>
      <w:r w:rsidRPr="0069098C">
        <w:rPr>
          <w:sz w:val="20"/>
          <w:szCs w:val="20"/>
        </w:rPr>
        <w:t xml:space="preserve"> on the 18</w:t>
      </w:r>
      <w:r w:rsidRPr="0069098C">
        <w:rPr>
          <w:sz w:val="20"/>
          <w:szCs w:val="20"/>
          <w:vertAlign w:val="superscript"/>
        </w:rPr>
        <w:t>th</w:t>
      </w:r>
      <w:r w:rsidRPr="0069098C">
        <w:rPr>
          <w:sz w:val="20"/>
          <w:szCs w:val="20"/>
        </w:rPr>
        <w:t xml:space="preserve"> Oct 1910</w:t>
      </w:r>
      <w:r w:rsidRPr="0069098C">
        <w:rPr>
          <w:sz w:val="20"/>
          <w:szCs w:val="20"/>
        </w:rPr>
        <w:t xml:space="preserve">, James, known for his dedication and sawmilling expertise, </w:t>
      </w:r>
      <w:r w:rsidRPr="0069098C">
        <w:rPr>
          <w:sz w:val="20"/>
          <w:szCs w:val="20"/>
        </w:rPr>
        <w:t>he e</w:t>
      </w:r>
      <w:r w:rsidRPr="0069098C">
        <w:rPr>
          <w:sz w:val="20"/>
          <w:szCs w:val="20"/>
        </w:rPr>
        <w:t>nlist</w:t>
      </w:r>
      <w:r w:rsidRPr="0069098C">
        <w:rPr>
          <w:sz w:val="20"/>
          <w:szCs w:val="20"/>
        </w:rPr>
        <w:t>ed</w:t>
      </w:r>
      <w:r w:rsidRPr="0069098C">
        <w:rPr>
          <w:sz w:val="20"/>
          <w:szCs w:val="20"/>
        </w:rPr>
        <w:t xml:space="preserve"> in Balclutha, Otago, </w:t>
      </w:r>
    </w:p>
    <w:p w14:paraId="15E068E2" w14:textId="480CFCB7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 xml:space="preserve">In the years leading up to his enlistment, James </w:t>
      </w:r>
      <w:r w:rsidRPr="0069098C">
        <w:rPr>
          <w:sz w:val="20"/>
          <w:szCs w:val="20"/>
        </w:rPr>
        <w:t xml:space="preserve">residential </w:t>
      </w:r>
      <w:r w:rsidR="0094741D">
        <w:rPr>
          <w:sz w:val="20"/>
          <w:szCs w:val="20"/>
        </w:rPr>
        <w:t xml:space="preserve">address </w:t>
      </w:r>
      <w:r w:rsidRPr="0069098C">
        <w:rPr>
          <w:sz w:val="20"/>
          <w:szCs w:val="20"/>
        </w:rPr>
        <w:t xml:space="preserve">has him at P.O. </w:t>
      </w:r>
      <w:r w:rsidRPr="0069098C">
        <w:rPr>
          <w:sz w:val="20"/>
          <w:szCs w:val="20"/>
        </w:rPr>
        <w:t>Box 54, Clinton</w:t>
      </w:r>
      <w:r w:rsidRPr="0069098C">
        <w:rPr>
          <w:sz w:val="20"/>
          <w:szCs w:val="20"/>
        </w:rPr>
        <w:t xml:space="preserve">. </w:t>
      </w:r>
    </w:p>
    <w:p w14:paraId="69EAC893" w14:textId="77777777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>Throughout his military journey, James carried the love and support of his wife, Mrs. C.I. Abernethy</w:t>
      </w:r>
      <w:r w:rsidRPr="0069098C">
        <w:rPr>
          <w:sz w:val="20"/>
          <w:szCs w:val="20"/>
        </w:rPr>
        <w:t xml:space="preserve">. </w:t>
      </w:r>
    </w:p>
    <w:p w14:paraId="5D245561" w14:textId="3547CB34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>As he embarked on his military service, rising through the ranks from Corporal in the 14th (N.Z.) Forestry Company, N.Z. Engineers, to Second Lieutenant in the 2nd New Zealand Divisional Engineers</w:t>
      </w:r>
      <w:r w:rsidRPr="0069098C">
        <w:rPr>
          <w:sz w:val="20"/>
          <w:szCs w:val="20"/>
        </w:rPr>
        <w:t>.</w:t>
      </w:r>
    </w:p>
    <w:p w14:paraId="093F10C0" w14:textId="4B6D5042" w:rsidR="00810CE2" w:rsidRPr="0069098C" w:rsidRDefault="00810CE2" w:rsidP="00810CE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9098C">
        <w:rPr>
          <w:rFonts w:cstheme="minorHAnsi"/>
          <w:kern w:val="0"/>
          <w:sz w:val="20"/>
          <w:szCs w:val="20"/>
        </w:rPr>
        <w:t xml:space="preserve">The </w:t>
      </w:r>
      <w:r w:rsidRPr="0069098C">
        <w:rPr>
          <w:rFonts w:cstheme="minorHAnsi"/>
          <w:kern w:val="0"/>
          <w:sz w:val="20"/>
          <w:szCs w:val="20"/>
        </w:rPr>
        <w:t xml:space="preserve">14th </w:t>
      </w:r>
      <w:r w:rsidR="0069098C" w:rsidRPr="0069098C">
        <w:rPr>
          <w:rFonts w:cstheme="minorHAnsi"/>
          <w:kern w:val="0"/>
          <w:sz w:val="20"/>
          <w:szCs w:val="20"/>
        </w:rPr>
        <w:t>Forestry</w:t>
      </w:r>
      <w:r w:rsidRPr="0069098C">
        <w:rPr>
          <w:rFonts w:cstheme="minorHAnsi"/>
          <w:kern w:val="0"/>
          <w:sz w:val="20"/>
          <w:szCs w:val="20"/>
        </w:rPr>
        <w:t xml:space="preserve"> Company, New Zealand Engineers</w:t>
      </w:r>
      <w:r w:rsidRPr="0069098C">
        <w:rPr>
          <w:rFonts w:cstheme="minorHAnsi"/>
          <w:kern w:val="0"/>
          <w:sz w:val="20"/>
          <w:szCs w:val="20"/>
        </w:rPr>
        <w:t xml:space="preserve"> was raised at the e</w:t>
      </w:r>
      <w:r w:rsidRPr="0069098C">
        <w:rPr>
          <w:rFonts w:cstheme="minorHAnsi"/>
          <w:kern w:val="0"/>
          <w:sz w:val="20"/>
          <w:szCs w:val="20"/>
        </w:rPr>
        <w:t>nd of June 1940 at Trentham</w:t>
      </w:r>
      <w:r w:rsidRPr="0069098C">
        <w:rPr>
          <w:rFonts w:cstheme="minorHAnsi"/>
          <w:kern w:val="0"/>
          <w:sz w:val="20"/>
          <w:szCs w:val="20"/>
        </w:rPr>
        <w:t>.</w:t>
      </w:r>
    </w:p>
    <w:p w14:paraId="0858201D" w14:textId="77777777" w:rsidR="00810CE2" w:rsidRPr="0069098C" w:rsidRDefault="00810CE2" w:rsidP="00810CE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7886E4E" w14:textId="2102ED58" w:rsidR="00810CE2" w:rsidRPr="0069098C" w:rsidRDefault="00810CE2" w:rsidP="00810CE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9098C">
        <w:rPr>
          <w:rFonts w:cstheme="minorHAnsi"/>
          <w:kern w:val="0"/>
          <w:sz w:val="20"/>
          <w:szCs w:val="20"/>
        </w:rPr>
        <w:t xml:space="preserve">The company left New Zealand on 27 August 1940 and </w:t>
      </w:r>
      <w:r w:rsidRPr="0069098C">
        <w:rPr>
          <w:rFonts w:cstheme="minorHAnsi"/>
          <w:kern w:val="0"/>
          <w:sz w:val="20"/>
          <w:szCs w:val="20"/>
        </w:rPr>
        <w:t>transferred</w:t>
      </w:r>
      <w:r w:rsidRPr="0069098C">
        <w:rPr>
          <w:rFonts w:cstheme="minorHAnsi"/>
          <w:kern w:val="0"/>
          <w:sz w:val="20"/>
          <w:szCs w:val="20"/>
        </w:rPr>
        <w:t xml:space="preserve"> to a ship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>for England in Bombay on 15 September. It arrived at Gourock, Scotland on 7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>November 1940 and formed part of HQ Forestry Group from its arrival. 14</w:t>
      </w:r>
      <w:r w:rsidRPr="0069098C">
        <w:rPr>
          <w:rFonts w:cstheme="minorHAnsi"/>
          <w:kern w:val="0"/>
          <w:sz w:val="20"/>
          <w:szCs w:val="20"/>
          <w:vertAlign w:val="superscript"/>
        </w:rPr>
        <w:t>th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 xml:space="preserve">Company was established in a camp at </w:t>
      </w:r>
      <w:proofErr w:type="spellStart"/>
      <w:r w:rsidRPr="0069098C">
        <w:rPr>
          <w:rFonts w:cstheme="minorHAnsi"/>
          <w:kern w:val="0"/>
          <w:sz w:val="20"/>
          <w:szCs w:val="20"/>
        </w:rPr>
        <w:t>Grittleton</w:t>
      </w:r>
      <w:proofErr w:type="spellEnd"/>
      <w:r w:rsidRPr="0069098C">
        <w:rPr>
          <w:rFonts w:cstheme="minorHAnsi"/>
          <w:kern w:val="0"/>
          <w:sz w:val="20"/>
          <w:szCs w:val="20"/>
        </w:rPr>
        <w:t>, Wiltshire. On 15 September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>1941, it had 1st Spanish Pioneer Company assisting it in its forestry operations.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>The company moved to Chippenham on 26 October 1942. It had a detachment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>at Burbage, Wiltshire in October 1942 and by 1 March 1943 another detachment</w:t>
      </w:r>
      <w:r w:rsidRPr="0069098C">
        <w:rPr>
          <w:rFonts w:cstheme="minorHAnsi"/>
          <w:kern w:val="0"/>
          <w:sz w:val="20"/>
          <w:szCs w:val="20"/>
        </w:rPr>
        <w:t xml:space="preserve"> </w:t>
      </w:r>
      <w:r w:rsidRPr="0069098C">
        <w:rPr>
          <w:rFonts w:cstheme="minorHAnsi"/>
          <w:kern w:val="0"/>
          <w:sz w:val="20"/>
          <w:szCs w:val="20"/>
        </w:rPr>
        <w:t xml:space="preserve">at </w:t>
      </w:r>
      <w:proofErr w:type="spellStart"/>
      <w:r w:rsidRPr="0069098C">
        <w:rPr>
          <w:rFonts w:cstheme="minorHAnsi"/>
          <w:kern w:val="0"/>
          <w:sz w:val="20"/>
          <w:szCs w:val="20"/>
        </w:rPr>
        <w:t>Charfield</w:t>
      </w:r>
      <w:proofErr w:type="spellEnd"/>
      <w:r w:rsidRPr="0069098C">
        <w:rPr>
          <w:rFonts w:cstheme="minorHAnsi"/>
          <w:kern w:val="0"/>
          <w:sz w:val="20"/>
          <w:szCs w:val="20"/>
        </w:rPr>
        <w:t xml:space="preserve">, Gloucestershire. </w:t>
      </w:r>
    </w:p>
    <w:p w14:paraId="6154559D" w14:textId="77777777" w:rsidR="00810CE2" w:rsidRPr="0069098C" w:rsidRDefault="00810CE2" w:rsidP="00810CE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8C6D8DA" w14:textId="440F7A95" w:rsidR="00810CE2" w:rsidRPr="0069098C" w:rsidRDefault="00810CE2" w:rsidP="00810CE2">
      <w:pPr>
        <w:rPr>
          <w:sz w:val="20"/>
          <w:szCs w:val="20"/>
        </w:rPr>
      </w:pPr>
      <w:r w:rsidRPr="0069098C">
        <w:rPr>
          <w:sz w:val="20"/>
          <w:szCs w:val="20"/>
        </w:rPr>
        <w:t xml:space="preserve">Little is </w:t>
      </w:r>
      <w:r w:rsidR="0069098C" w:rsidRPr="0069098C">
        <w:rPr>
          <w:sz w:val="20"/>
          <w:szCs w:val="20"/>
        </w:rPr>
        <w:t>known</w:t>
      </w:r>
      <w:r w:rsidRPr="0069098C">
        <w:rPr>
          <w:sz w:val="20"/>
          <w:szCs w:val="20"/>
        </w:rPr>
        <w:t xml:space="preserve"> of James life after his discharge from the Military. </w:t>
      </w:r>
    </w:p>
    <w:p w14:paraId="1C2CD2BC" w14:textId="77777777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  <w:r w:rsidRPr="0069098C">
        <w:t xml:space="preserve">James passed away on the </w:t>
      </w:r>
      <w:r w:rsidRPr="0069098C">
        <w:rPr>
          <w:rFonts w:cstheme="minorHAnsi"/>
          <w:lang w:val="en" w:eastAsia="en-AU"/>
        </w:rPr>
        <w:t>13 Feb 1989 aged 78</w:t>
      </w:r>
      <w:r w:rsidRPr="0069098C">
        <w:rPr>
          <w:rFonts w:cstheme="minorHAnsi"/>
          <w:lang w:val="en" w:eastAsia="en-AU"/>
        </w:rPr>
        <w:t xml:space="preserve"> and has been laid to rest at </w:t>
      </w:r>
      <w:r w:rsidRPr="0069098C">
        <w:rPr>
          <w:rFonts w:cstheme="minorHAnsi"/>
          <w:lang w:val="en" w:eastAsia="en-AU"/>
        </w:rPr>
        <w:t>Oamaru Lawn cemetery, Oamaru, RSA lawn 25, Plot 5.</w:t>
      </w:r>
    </w:p>
    <w:p w14:paraId="5BE8122D" w14:textId="77777777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</w:p>
    <w:p w14:paraId="47A3ED34" w14:textId="289CF2CA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  <w:r w:rsidRPr="0069098C">
        <w:rPr>
          <w:rFonts w:cstheme="minorHAnsi"/>
          <w:lang w:val="en" w:eastAsia="en-AU"/>
        </w:rPr>
        <w:t xml:space="preserve">RIP James </w:t>
      </w:r>
    </w:p>
    <w:p w14:paraId="2E15BA36" w14:textId="4696F7FE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  <w:r w:rsidRPr="0069098C">
        <w:rPr>
          <w:rFonts w:cstheme="minorHAnsi"/>
          <w:lang w:val="en" w:eastAsia="en-AU"/>
        </w:rPr>
        <w:t>Thank you for your service</w:t>
      </w:r>
    </w:p>
    <w:p w14:paraId="35F85228" w14:textId="7D95FE0B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  <w:r w:rsidRPr="0069098C">
        <w:rPr>
          <w:rFonts w:cstheme="minorHAnsi"/>
          <w:lang w:val="en" w:eastAsia="en-AU"/>
        </w:rPr>
        <w:t>E kore warewaretia</w:t>
      </w:r>
    </w:p>
    <w:p w14:paraId="7358693D" w14:textId="4C698899" w:rsidR="0069098C" w:rsidRPr="0069098C" w:rsidRDefault="0069098C" w:rsidP="0069098C">
      <w:pPr>
        <w:pStyle w:val="NoSpacing"/>
        <w:rPr>
          <w:rFonts w:cstheme="minorHAnsi"/>
          <w:lang w:val="en" w:eastAsia="en-AU"/>
        </w:rPr>
      </w:pPr>
      <w:r w:rsidRPr="0069098C">
        <w:rPr>
          <w:rFonts w:cstheme="minorHAnsi"/>
          <w:lang w:val="en" w:eastAsia="en-AU"/>
        </w:rPr>
        <w:t xml:space="preserve">Will never </w:t>
      </w:r>
      <w:proofErr w:type="gramStart"/>
      <w:r w:rsidRPr="0069098C">
        <w:rPr>
          <w:rFonts w:cstheme="minorHAnsi"/>
          <w:lang w:val="en" w:eastAsia="en-AU"/>
        </w:rPr>
        <w:t>forget</w:t>
      </w:r>
      <w:proofErr w:type="gramEnd"/>
    </w:p>
    <w:p w14:paraId="119E2D41" w14:textId="7E9D2619" w:rsidR="0069098C" w:rsidRDefault="0069098C" w:rsidP="00810CE2"/>
    <w:p w14:paraId="4AD15E35" w14:textId="77777777" w:rsidR="0069098C" w:rsidRPr="00810CE2" w:rsidRDefault="0069098C" w:rsidP="00810CE2"/>
    <w:sectPr w:rsidR="0069098C" w:rsidRPr="00810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7CD7"/>
    <w:multiLevelType w:val="multilevel"/>
    <w:tmpl w:val="47A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1664"/>
    <w:multiLevelType w:val="multilevel"/>
    <w:tmpl w:val="45B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D4F7D"/>
    <w:multiLevelType w:val="multilevel"/>
    <w:tmpl w:val="4BF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0755D"/>
    <w:multiLevelType w:val="multilevel"/>
    <w:tmpl w:val="6A9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15640"/>
    <w:multiLevelType w:val="multilevel"/>
    <w:tmpl w:val="3550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A738F"/>
    <w:multiLevelType w:val="multilevel"/>
    <w:tmpl w:val="0BA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A73A6"/>
    <w:multiLevelType w:val="multilevel"/>
    <w:tmpl w:val="D65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927CA4"/>
    <w:multiLevelType w:val="multilevel"/>
    <w:tmpl w:val="D93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47655"/>
    <w:multiLevelType w:val="multilevel"/>
    <w:tmpl w:val="BC04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37077">
    <w:abstractNumId w:val="6"/>
  </w:num>
  <w:num w:numId="2" w16cid:durableId="501549076">
    <w:abstractNumId w:val="5"/>
  </w:num>
  <w:num w:numId="3" w16cid:durableId="175272451">
    <w:abstractNumId w:val="3"/>
  </w:num>
  <w:num w:numId="4" w16cid:durableId="798643440">
    <w:abstractNumId w:val="7"/>
  </w:num>
  <w:num w:numId="5" w16cid:durableId="650914187">
    <w:abstractNumId w:val="1"/>
  </w:num>
  <w:num w:numId="6" w16cid:durableId="951860006">
    <w:abstractNumId w:val="2"/>
  </w:num>
  <w:num w:numId="7" w16cid:durableId="1929851718">
    <w:abstractNumId w:val="4"/>
  </w:num>
  <w:num w:numId="8" w16cid:durableId="151797947">
    <w:abstractNumId w:val="0"/>
  </w:num>
  <w:num w:numId="9" w16cid:durableId="1148133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2"/>
    <w:rsid w:val="0069098C"/>
    <w:rsid w:val="00810CE2"/>
    <w:rsid w:val="0094741D"/>
    <w:rsid w:val="009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5129"/>
  <w15:chartTrackingRefBased/>
  <w15:docId w15:val="{A7792115-9D89-4B7B-A32B-DB4C59C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10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10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E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0CE2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10CE2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inline-list--item">
    <w:name w:val="inline-list--item"/>
    <w:basedOn w:val="Normal"/>
    <w:rsid w:val="008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10CE2"/>
    <w:rPr>
      <w:color w:val="0000FF"/>
      <w:u w:val="single"/>
    </w:rPr>
  </w:style>
  <w:style w:type="paragraph" w:customStyle="1" w:styleId="field">
    <w:name w:val="field"/>
    <w:basedOn w:val="Normal"/>
    <w:rsid w:val="008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field-source">
    <w:name w:val="field-source"/>
    <w:basedOn w:val="DefaultParagraphFont"/>
    <w:rsid w:val="00810CE2"/>
  </w:style>
  <w:style w:type="character" w:styleId="Strong">
    <w:name w:val="Strong"/>
    <w:basedOn w:val="DefaultParagraphFont"/>
    <w:uiPriority w:val="22"/>
    <w:qFormat/>
    <w:rsid w:val="00810C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69098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1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14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3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4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4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63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395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16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85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7994">
          <w:marLeft w:val="0"/>
          <w:marRight w:val="0"/>
          <w:marTop w:val="0"/>
          <w:marBottom w:val="30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6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6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2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357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13729">
          <w:marLeft w:val="0"/>
          <w:marRight w:val="0"/>
          <w:marTop w:val="0"/>
          <w:marBottom w:val="30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89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95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1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27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42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589409">
          <w:marLeft w:val="0"/>
          <w:marRight w:val="0"/>
          <w:marTop w:val="0"/>
          <w:marBottom w:val="30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1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9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771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5717">
          <w:marLeft w:val="0"/>
          <w:marRight w:val="0"/>
          <w:marTop w:val="0"/>
          <w:marBottom w:val="30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5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37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378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793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00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48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40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39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283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733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0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025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61415624382</dc:creator>
  <cp:keywords/>
  <dc:description/>
  <cp:lastModifiedBy>61415624382</cp:lastModifiedBy>
  <cp:revision>2</cp:revision>
  <dcterms:created xsi:type="dcterms:W3CDTF">2024-01-14T23:52:00Z</dcterms:created>
  <dcterms:modified xsi:type="dcterms:W3CDTF">2024-01-15T00:17:00Z</dcterms:modified>
</cp:coreProperties>
</file>